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B63801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F26935B" wp14:editId="65EFE71E">
                  <wp:simplePos x="0" y="0"/>
                  <wp:positionH relativeFrom="column">
                    <wp:posOffset>-118110</wp:posOffset>
                  </wp:positionH>
                  <wp:positionV relativeFrom="paragraph">
                    <wp:posOffset>-127635</wp:posOffset>
                  </wp:positionV>
                  <wp:extent cx="6738570" cy="96240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8570" cy="9624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63801">
        <w:trPr>
          <w:trHeight w:hRule="exact" w:val="138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 w:rsidRPr="009C38FE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</w:pPr>
            <w:r w:rsidRPr="009C38F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63801" w:rsidRPr="009C38FE" w:rsidRDefault="009C38FE">
            <w:pPr>
              <w:spacing w:after="0" w:line="240" w:lineRule="auto"/>
              <w:jc w:val="center"/>
            </w:pPr>
            <w:r w:rsidRPr="009C38F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63801" w:rsidRPr="009C38FE" w:rsidRDefault="009C38FE">
            <w:pPr>
              <w:spacing w:after="0" w:line="240" w:lineRule="auto"/>
              <w:jc w:val="center"/>
            </w:pPr>
            <w:r w:rsidRPr="009C38F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63801" w:rsidRPr="009C38FE" w:rsidRDefault="009C38FE">
            <w:pPr>
              <w:spacing w:after="0" w:line="240" w:lineRule="auto"/>
              <w:jc w:val="center"/>
            </w:pPr>
            <w:r w:rsidRPr="009C38F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63801" w:rsidRPr="009C38FE">
        <w:trPr>
          <w:trHeight w:hRule="exact" w:val="694"/>
        </w:trPr>
        <w:tc>
          <w:tcPr>
            <w:tcW w:w="426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262" w:type="dxa"/>
          </w:tcPr>
          <w:p w:rsidR="00B63801" w:rsidRPr="009C38FE" w:rsidRDefault="00B63801"/>
        </w:tc>
        <w:tc>
          <w:tcPr>
            <w:tcW w:w="372" w:type="dxa"/>
          </w:tcPr>
          <w:p w:rsidR="00B63801" w:rsidRPr="009C38FE" w:rsidRDefault="00B63801"/>
        </w:tc>
        <w:tc>
          <w:tcPr>
            <w:tcW w:w="267" w:type="dxa"/>
          </w:tcPr>
          <w:p w:rsidR="00B63801" w:rsidRPr="009C38FE" w:rsidRDefault="00B63801"/>
        </w:tc>
        <w:tc>
          <w:tcPr>
            <w:tcW w:w="73" w:type="dxa"/>
          </w:tcPr>
          <w:p w:rsidR="00B63801" w:rsidRPr="009C38FE" w:rsidRDefault="00B63801"/>
        </w:tc>
        <w:tc>
          <w:tcPr>
            <w:tcW w:w="56" w:type="dxa"/>
          </w:tcPr>
          <w:p w:rsidR="00B63801" w:rsidRPr="009C38FE" w:rsidRDefault="00B63801"/>
        </w:tc>
        <w:tc>
          <w:tcPr>
            <w:tcW w:w="88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695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94" w:type="dxa"/>
          </w:tcPr>
          <w:p w:rsidR="00B63801" w:rsidRPr="009C38FE" w:rsidRDefault="00B63801"/>
        </w:tc>
        <w:tc>
          <w:tcPr>
            <w:tcW w:w="35" w:type="dxa"/>
          </w:tcPr>
          <w:p w:rsidR="00B63801" w:rsidRPr="009C38FE" w:rsidRDefault="00B63801"/>
        </w:tc>
        <w:tc>
          <w:tcPr>
            <w:tcW w:w="143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51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1560" w:type="dxa"/>
          </w:tcPr>
          <w:p w:rsidR="00B63801" w:rsidRPr="009C38FE" w:rsidRDefault="00B63801"/>
        </w:tc>
        <w:tc>
          <w:tcPr>
            <w:tcW w:w="276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60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262" w:type="dxa"/>
          </w:tcPr>
          <w:p w:rsidR="00B63801" w:rsidRPr="009C38FE" w:rsidRDefault="00B63801"/>
        </w:tc>
        <w:tc>
          <w:tcPr>
            <w:tcW w:w="372" w:type="dxa"/>
          </w:tcPr>
          <w:p w:rsidR="00B63801" w:rsidRPr="009C38FE" w:rsidRDefault="00B63801"/>
        </w:tc>
        <w:tc>
          <w:tcPr>
            <w:tcW w:w="267" w:type="dxa"/>
          </w:tcPr>
          <w:p w:rsidR="00B63801" w:rsidRPr="009C38FE" w:rsidRDefault="00B63801"/>
        </w:tc>
        <w:tc>
          <w:tcPr>
            <w:tcW w:w="73" w:type="dxa"/>
          </w:tcPr>
          <w:p w:rsidR="00B63801" w:rsidRPr="009C38FE" w:rsidRDefault="00B63801"/>
        </w:tc>
        <w:tc>
          <w:tcPr>
            <w:tcW w:w="56" w:type="dxa"/>
          </w:tcPr>
          <w:p w:rsidR="00B63801" w:rsidRPr="009C38FE" w:rsidRDefault="00B63801"/>
        </w:tc>
        <w:tc>
          <w:tcPr>
            <w:tcW w:w="88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695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94" w:type="dxa"/>
          </w:tcPr>
          <w:p w:rsidR="00B63801" w:rsidRPr="009C38FE" w:rsidRDefault="00B63801"/>
        </w:tc>
        <w:tc>
          <w:tcPr>
            <w:tcW w:w="35" w:type="dxa"/>
          </w:tcPr>
          <w:p w:rsidR="00B63801" w:rsidRPr="009C38FE" w:rsidRDefault="00B63801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 w:rsidRPr="009C38FE">
        <w:trPr>
          <w:trHeight w:hRule="exact" w:val="555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262" w:type="dxa"/>
          </w:tcPr>
          <w:p w:rsidR="00B63801" w:rsidRPr="009C38FE" w:rsidRDefault="00B63801"/>
        </w:tc>
        <w:tc>
          <w:tcPr>
            <w:tcW w:w="372" w:type="dxa"/>
          </w:tcPr>
          <w:p w:rsidR="00B63801" w:rsidRPr="009C38FE" w:rsidRDefault="00B63801"/>
        </w:tc>
        <w:tc>
          <w:tcPr>
            <w:tcW w:w="267" w:type="dxa"/>
          </w:tcPr>
          <w:p w:rsidR="00B63801" w:rsidRPr="009C38FE" w:rsidRDefault="00B63801"/>
        </w:tc>
        <w:tc>
          <w:tcPr>
            <w:tcW w:w="73" w:type="dxa"/>
          </w:tcPr>
          <w:p w:rsidR="00B63801" w:rsidRPr="009C38FE" w:rsidRDefault="00B63801"/>
        </w:tc>
        <w:tc>
          <w:tcPr>
            <w:tcW w:w="56" w:type="dxa"/>
          </w:tcPr>
          <w:p w:rsidR="00B63801" w:rsidRPr="009C38FE" w:rsidRDefault="00B63801"/>
        </w:tc>
        <w:tc>
          <w:tcPr>
            <w:tcW w:w="88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695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94" w:type="dxa"/>
          </w:tcPr>
          <w:p w:rsidR="00B63801" w:rsidRPr="009C38FE" w:rsidRDefault="00B63801"/>
        </w:tc>
        <w:tc>
          <w:tcPr>
            <w:tcW w:w="35" w:type="dxa"/>
          </w:tcPr>
          <w:p w:rsidR="00B63801" w:rsidRPr="009C38FE" w:rsidRDefault="00B63801"/>
        </w:tc>
        <w:tc>
          <w:tcPr>
            <w:tcW w:w="143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инженерия</w:t>
            </w:r>
            <w:proofErr w:type="spellEnd"/>
          </w:p>
        </w:tc>
      </w:tr>
      <w:tr w:rsidR="00B63801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63801">
        <w:trPr>
          <w:trHeight w:hRule="exact" w:val="138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 w:rsidRPr="009C38FE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20"/>
                <w:szCs w:val="20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B63801" w:rsidRPr="009C38FE">
        <w:trPr>
          <w:trHeight w:hRule="exact" w:val="138"/>
        </w:trPr>
        <w:tc>
          <w:tcPr>
            <w:tcW w:w="426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262" w:type="dxa"/>
          </w:tcPr>
          <w:p w:rsidR="00B63801" w:rsidRPr="009C38FE" w:rsidRDefault="00B63801"/>
        </w:tc>
        <w:tc>
          <w:tcPr>
            <w:tcW w:w="372" w:type="dxa"/>
          </w:tcPr>
          <w:p w:rsidR="00B63801" w:rsidRPr="009C38FE" w:rsidRDefault="00B63801"/>
        </w:tc>
        <w:tc>
          <w:tcPr>
            <w:tcW w:w="267" w:type="dxa"/>
          </w:tcPr>
          <w:p w:rsidR="00B63801" w:rsidRPr="009C38FE" w:rsidRDefault="00B63801"/>
        </w:tc>
        <w:tc>
          <w:tcPr>
            <w:tcW w:w="73" w:type="dxa"/>
          </w:tcPr>
          <w:p w:rsidR="00B63801" w:rsidRPr="009C38FE" w:rsidRDefault="00B63801"/>
        </w:tc>
        <w:tc>
          <w:tcPr>
            <w:tcW w:w="56" w:type="dxa"/>
          </w:tcPr>
          <w:p w:rsidR="00B63801" w:rsidRPr="009C38FE" w:rsidRDefault="00B63801"/>
        </w:tc>
        <w:tc>
          <w:tcPr>
            <w:tcW w:w="88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695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94" w:type="dxa"/>
          </w:tcPr>
          <w:p w:rsidR="00B63801" w:rsidRPr="009C38FE" w:rsidRDefault="00B63801"/>
        </w:tc>
        <w:tc>
          <w:tcPr>
            <w:tcW w:w="35" w:type="dxa"/>
          </w:tcPr>
          <w:p w:rsidR="00B63801" w:rsidRPr="009C38FE" w:rsidRDefault="00B63801"/>
        </w:tc>
        <w:tc>
          <w:tcPr>
            <w:tcW w:w="143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51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1560" w:type="dxa"/>
          </w:tcPr>
          <w:p w:rsidR="00B63801" w:rsidRPr="009C38FE" w:rsidRDefault="00B63801"/>
        </w:tc>
        <w:tc>
          <w:tcPr>
            <w:tcW w:w="276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60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426" w:type="dxa"/>
          </w:tcPr>
          <w:p w:rsidR="00B63801" w:rsidRPr="009C38FE" w:rsidRDefault="00B6380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63801" w:rsidRPr="009C38FE" w:rsidRDefault="009C38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63801" w:rsidRPr="009C38FE" w:rsidRDefault="009C38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63801" w:rsidRPr="009C38FE">
        <w:trPr>
          <w:trHeight w:hRule="exact" w:val="396"/>
        </w:trPr>
        <w:tc>
          <w:tcPr>
            <w:tcW w:w="426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262" w:type="dxa"/>
          </w:tcPr>
          <w:p w:rsidR="00B63801" w:rsidRPr="009C38FE" w:rsidRDefault="00B63801"/>
        </w:tc>
        <w:tc>
          <w:tcPr>
            <w:tcW w:w="372" w:type="dxa"/>
          </w:tcPr>
          <w:p w:rsidR="00B63801" w:rsidRPr="009C38FE" w:rsidRDefault="00B63801"/>
        </w:tc>
        <w:tc>
          <w:tcPr>
            <w:tcW w:w="267" w:type="dxa"/>
          </w:tcPr>
          <w:p w:rsidR="00B63801" w:rsidRPr="009C38FE" w:rsidRDefault="00B63801"/>
        </w:tc>
        <w:tc>
          <w:tcPr>
            <w:tcW w:w="73" w:type="dxa"/>
          </w:tcPr>
          <w:p w:rsidR="00B63801" w:rsidRPr="009C38FE" w:rsidRDefault="00B63801"/>
        </w:tc>
        <w:tc>
          <w:tcPr>
            <w:tcW w:w="56" w:type="dxa"/>
          </w:tcPr>
          <w:p w:rsidR="00B63801" w:rsidRPr="009C38FE" w:rsidRDefault="00B63801"/>
        </w:tc>
        <w:tc>
          <w:tcPr>
            <w:tcW w:w="88" w:type="dxa"/>
          </w:tcPr>
          <w:p w:rsidR="00B63801" w:rsidRPr="009C38FE" w:rsidRDefault="00B63801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426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262" w:type="dxa"/>
          </w:tcPr>
          <w:p w:rsidR="00B63801" w:rsidRPr="009C38FE" w:rsidRDefault="00B63801"/>
        </w:tc>
        <w:tc>
          <w:tcPr>
            <w:tcW w:w="372" w:type="dxa"/>
          </w:tcPr>
          <w:p w:rsidR="00B63801" w:rsidRPr="009C38FE" w:rsidRDefault="00B63801"/>
        </w:tc>
        <w:tc>
          <w:tcPr>
            <w:tcW w:w="267" w:type="dxa"/>
          </w:tcPr>
          <w:p w:rsidR="00B63801" w:rsidRPr="009C38FE" w:rsidRDefault="00B63801"/>
        </w:tc>
        <w:tc>
          <w:tcPr>
            <w:tcW w:w="73" w:type="dxa"/>
          </w:tcPr>
          <w:p w:rsidR="00B63801" w:rsidRPr="009C38FE" w:rsidRDefault="00B63801"/>
        </w:tc>
        <w:tc>
          <w:tcPr>
            <w:tcW w:w="56" w:type="dxa"/>
          </w:tcPr>
          <w:p w:rsidR="00B63801" w:rsidRPr="009C38FE" w:rsidRDefault="00B63801"/>
        </w:tc>
        <w:tc>
          <w:tcPr>
            <w:tcW w:w="88" w:type="dxa"/>
          </w:tcPr>
          <w:p w:rsidR="00B63801" w:rsidRPr="009C38FE" w:rsidRDefault="00B63801"/>
        </w:tc>
        <w:tc>
          <w:tcPr>
            <w:tcW w:w="284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695" w:type="dxa"/>
          </w:tcPr>
          <w:p w:rsidR="00B63801" w:rsidRPr="009C38FE" w:rsidRDefault="00B63801"/>
        </w:tc>
        <w:tc>
          <w:tcPr>
            <w:tcW w:w="16" w:type="dxa"/>
          </w:tcPr>
          <w:p w:rsidR="00B63801" w:rsidRPr="009C38FE" w:rsidRDefault="00B63801"/>
        </w:tc>
        <w:tc>
          <w:tcPr>
            <w:tcW w:w="94" w:type="dxa"/>
          </w:tcPr>
          <w:p w:rsidR="00B63801" w:rsidRPr="009C38FE" w:rsidRDefault="00B63801"/>
        </w:tc>
        <w:tc>
          <w:tcPr>
            <w:tcW w:w="35" w:type="dxa"/>
          </w:tcPr>
          <w:p w:rsidR="00B63801" w:rsidRPr="009C38FE" w:rsidRDefault="00B63801"/>
        </w:tc>
        <w:tc>
          <w:tcPr>
            <w:tcW w:w="143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51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1560" w:type="dxa"/>
          </w:tcPr>
          <w:p w:rsidR="00B63801" w:rsidRPr="009C38FE" w:rsidRDefault="00B63801"/>
        </w:tc>
        <w:tc>
          <w:tcPr>
            <w:tcW w:w="276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60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Pr="009C38FE" w:rsidRDefault="00B6380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B63801">
        <w:trPr>
          <w:trHeight w:hRule="exact" w:val="138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63801">
        <w:trPr>
          <w:trHeight w:hRule="exact" w:val="138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1938"/>
        </w:trPr>
        <w:tc>
          <w:tcPr>
            <w:tcW w:w="426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262" w:type="dxa"/>
          </w:tcPr>
          <w:p w:rsidR="00B63801" w:rsidRDefault="00B63801"/>
        </w:tc>
        <w:tc>
          <w:tcPr>
            <w:tcW w:w="372" w:type="dxa"/>
          </w:tcPr>
          <w:p w:rsidR="00B63801" w:rsidRDefault="00B63801"/>
        </w:tc>
        <w:tc>
          <w:tcPr>
            <w:tcW w:w="267" w:type="dxa"/>
          </w:tcPr>
          <w:p w:rsidR="00B63801" w:rsidRDefault="00B63801"/>
        </w:tc>
        <w:tc>
          <w:tcPr>
            <w:tcW w:w="73" w:type="dxa"/>
          </w:tcPr>
          <w:p w:rsidR="00B63801" w:rsidRDefault="00B63801"/>
        </w:tc>
        <w:tc>
          <w:tcPr>
            <w:tcW w:w="56" w:type="dxa"/>
          </w:tcPr>
          <w:p w:rsidR="00B63801" w:rsidRDefault="00B63801"/>
        </w:tc>
        <w:tc>
          <w:tcPr>
            <w:tcW w:w="88" w:type="dxa"/>
          </w:tcPr>
          <w:p w:rsidR="00B63801" w:rsidRDefault="00B63801"/>
        </w:tc>
        <w:tc>
          <w:tcPr>
            <w:tcW w:w="284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695" w:type="dxa"/>
          </w:tcPr>
          <w:p w:rsidR="00B63801" w:rsidRDefault="00B63801"/>
        </w:tc>
        <w:tc>
          <w:tcPr>
            <w:tcW w:w="16" w:type="dxa"/>
          </w:tcPr>
          <w:p w:rsidR="00B63801" w:rsidRDefault="00B63801"/>
        </w:tc>
        <w:tc>
          <w:tcPr>
            <w:tcW w:w="94" w:type="dxa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 w:rsidRPr="009C38FE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B63801" w:rsidRPr="009C38FE" w:rsidRDefault="00B63801"/>
        </w:tc>
        <w:tc>
          <w:tcPr>
            <w:tcW w:w="143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51" w:type="dxa"/>
          </w:tcPr>
          <w:p w:rsidR="00B63801" w:rsidRPr="009C38FE" w:rsidRDefault="00B63801"/>
        </w:tc>
        <w:tc>
          <w:tcPr>
            <w:tcW w:w="285" w:type="dxa"/>
          </w:tcPr>
          <w:p w:rsidR="00B63801" w:rsidRPr="009C38FE" w:rsidRDefault="00B63801"/>
        </w:tc>
        <w:tc>
          <w:tcPr>
            <w:tcW w:w="1560" w:type="dxa"/>
          </w:tcPr>
          <w:p w:rsidR="00B63801" w:rsidRPr="009C38FE" w:rsidRDefault="00B63801"/>
        </w:tc>
        <w:tc>
          <w:tcPr>
            <w:tcW w:w="276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860" w:type="dxa"/>
          </w:tcPr>
          <w:p w:rsidR="00B63801" w:rsidRPr="009C38FE" w:rsidRDefault="00B63801"/>
        </w:tc>
      </w:tr>
      <w:tr w:rsidR="00B63801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3801" w:rsidRDefault="009C38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3801" w:rsidRDefault="009C38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3801" w:rsidRDefault="00B63801"/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285" w:type="dxa"/>
          </w:tcPr>
          <w:p w:rsidR="00B63801" w:rsidRDefault="00B63801"/>
        </w:tc>
        <w:tc>
          <w:tcPr>
            <w:tcW w:w="1560" w:type="dxa"/>
          </w:tcPr>
          <w:p w:rsidR="00B63801" w:rsidRDefault="00B63801"/>
        </w:tc>
        <w:tc>
          <w:tcPr>
            <w:tcW w:w="27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860" w:type="dxa"/>
          </w:tcPr>
          <w:p w:rsidR="00B63801" w:rsidRDefault="00B63801"/>
        </w:tc>
      </w:tr>
    </w:tbl>
    <w:p w:rsidR="00B63801" w:rsidRDefault="009C38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638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889CAC7" wp14:editId="59351A45">
                  <wp:simplePos x="0" y="0"/>
                  <wp:positionH relativeFrom="column">
                    <wp:posOffset>-137160</wp:posOffset>
                  </wp:positionH>
                  <wp:positionV relativeFrom="paragraph">
                    <wp:posOffset>142875</wp:posOffset>
                  </wp:positionV>
                  <wp:extent cx="6697980" cy="96012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7980" cy="960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B63801" w:rsidRDefault="00B63801"/>
        </w:tc>
        <w:tc>
          <w:tcPr>
            <w:tcW w:w="3970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6380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3970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B63801" w:rsidRPr="009C38FE">
        <w:trPr>
          <w:trHeight w:hRule="exact" w:val="277"/>
        </w:trPr>
        <w:tc>
          <w:tcPr>
            <w:tcW w:w="3828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3970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3970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63801">
        <w:trPr>
          <w:trHeight w:hRule="exact" w:val="1111"/>
        </w:trPr>
        <w:tc>
          <w:tcPr>
            <w:tcW w:w="3828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3970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инженерия</w:t>
            </w:r>
            <w:proofErr w:type="spellEnd"/>
          </w:p>
        </w:tc>
      </w:tr>
      <w:tr w:rsidR="00B63801">
        <w:trPr>
          <w:trHeight w:hRule="exact" w:val="277"/>
        </w:trPr>
        <w:tc>
          <w:tcPr>
            <w:tcW w:w="3828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3970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B63801" w:rsidRPr="009C38FE">
        <w:trPr>
          <w:trHeight w:hRule="exact" w:val="277"/>
        </w:trPr>
        <w:tc>
          <w:tcPr>
            <w:tcW w:w="3828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3970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63801" w:rsidRPr="009C38F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B63801" w:rsidRPr="009C38FE">
        <w:trPr>
          <w:trHeight w:hRule="exact" w:val="555"/>
        </w:trPr>
        <w:tc>
          <w:tcPr>
            <w:tcW w:w="3828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3970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B63801" w:rsidRPr="009C38FE">
        <w:trPr>
          <w:trHeight w:hRule="exact" w:val="277"/>
        </w:trPr>
        <w:tc>
          <w:tcPr>
            <w:tcW w:w="3828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3970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B63801" w:rsidRPr="009C38FE" w:rsidRDefault="009C38FE">
      <w:pPr>
        <w:rPr>
          <w:sz w:val="0"/>
          <w:szCs w:val="0"/>
        </w:rPr>
      </w:pPr>
      <w:r w:rsidRPr="009C38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B6380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39D0497D" wp14:editId="06A009B2">
                  <wp:simplePos x="0" y="0"/>
                  <wp:positionH relativeFrom="column">
                    <wp:posOffset>-139065</wp:posOffset>
                  </wp:positionH>
                  <wp:positionV relativeFrom="paragraph">
                    <wp:posOffset>177165</wp:posOffset>
                  </wp:positionV>
                  <wp:extent cx="6737985" cy="96240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7985" cy="9624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</w:t>
            </w: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63801">
        <w:trPr>
          <w:trHeight w:hRule="exact" w:val="138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13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96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 w:rsidRPr="009C38F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63801">
        <w:trPr>
          <w:trHeight w:hRule="exact" w:val="138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63801" w:rsidRPr="009C38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B63801" w:rsidRPr="009C38FE">
        <w:trPr>
          <w:trHeight w:hRule="exact" w:val="138"/>
        </w:trPr>
        <w:tc>
          <w:tcPr>
            <w:tcW w:w="4679" w:type="dxa"/>
          </w:tcPr>
          <w:p w:rsidR="00B63801" w:rsidRPr="009C38FE" w:rsidRDefault="00B63801"/>
        </w:tc>
        <w:tc>
          <w:tcPr>
            <w:tcW w:w="426" w:type="dxa"/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3801" w:rsidRPr="009C38F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13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96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3801" w:rsidRPr="009C38F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9C38F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63801">
        <w:trPr>
          <w:trHeight w:hRule="exact" w:val="138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B63801" w:rsidRPr="009C38F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4679" w:type="dxa"/>
          </w:tcPr>
          <w:p w:rsidR="00B63801" w:rsidRPr="009C38FE" w:rsidRDefault="00B63801"/>
        </w:tc>
        <w:tc>
          <w:tcPr>
            <w:tcW w:w="426" w:type="dxa"/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3801" w:rsidRPr="009C38F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13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96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3801" w:rsidRPr="009C38F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63801">
        <w:trPr>
          <w:trHeight w:hRule="exact" w:val="138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63801" w:rsidRPr="009C38F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3801" w:rsidRPr="009C38F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13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63801" w:rsidRDefault="00B63801"/>
        </w:tc>
      </w:tr>
      <w:tr w:rsidR="00B63801">
        <w:trPr>
          <w:trHeight w:hRule="exact" w:val="96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3801" w:rsidRPr="009C38F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9C38FE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135" w:type="dxa"/>
          </w:tcPr>
          <w:p w:rsidR="00B63801" w:rsidRPr="009C38FE" w:rsidRDefault="00B6380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3801" w:rsidRPr="009C38FE" w:rsidRDefault="00B63801"/>
        </w:tc>
        <w:tc>
          <w:tcPr>
            <w:tcW w:w="85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63801">
        <w:trPr>
          <w:trHeight w:hRule="exact" w:val="138"/>
        </w:trPr>
        <w:tc>
          <w:tcPr>
            <w:tcW w:w="4679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B63801" w:rsidRPr="009C38F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3801" w:rsidRPr="009C38F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</w:pPr>
            <w:r w:rsidRPr="009C38F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 w:rsidRPr="009C38F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63801" w:rsidRDefault="00B63801"/>
        </w:tc>
        <w:tc>
          <w:tcPr>
            <w:tcW w:w="85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63801" w:rsidRDefault="009C38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5"/>
        <w:gridCol w:w="1496"/>
        <w:gridCol w:w="1754"/>
        <w:gridCol w:w="4778"/>
        <w:gridCol w:w="976"/>
      </w:tblGrid>
      <w:tr w:rsidR="00B638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63801" w:rsidRPr="009C38F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- сформировать у студентов представление о современных процессах проектирования, разработки, тестирования и эксплуатации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 продукта и о взаимосвязи всех аспектов программной инженерии.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и сравнительный анализ современных процессов проектирования и разработки программных продуктов;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принципов и методов оценки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 и управления качеством программного продукта;</w:t>
            </w:r>
          </w:p>
        </w:tc>
      </w:tr>
      <w:tr w:rsidR="00B63801" w:rsidRPr="009C38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практических навыков формирования и анализа требований, оценки качества и тестирования программных продуктов.</w:t>
            </w:r>
          </w:p>
        </w:tc>
      </w:tr>
      <w:tr w:rsidR="00B63801" w:rsidRPr="009C38FE">
        <w:trPr>
          <w:trHeight w:hRule="exact" w:val="277"/>
        </w:trPr>
        <w:tc>
          <w:tcPr>
            <w:tcW w:w="766" w:type="dxa"/>
          </w:tcPr>
          <w:p w:rsidR="00B63801" w:rsidRPr="009C38FE" w:rsidRDefault="00B63801"/>
        </w:tc>
        <w:tc>
          <w:tcPr>
            <w:tcW w:w="511" w:type="dxa"/>
          </w:tcPr>
          <w:p w:rsidR="00B63801" w:rsidRPr="009C38FE" w:rsidRDefault="00B63801"/>
        </w:tc>
        <w:tc>
          <w:tcPr>
            <w:tcW w:w="1560" w:type="dxa"/>
          </w:tcPr>
          <w:p w:rsidR="00B63801" w:rsidRPr="009C38FE" w:rsidRDefault="00B63801"/>
        </w:tc>
        <w:tc>
          <w:tcPr>
            <w:tcW w:w="1844" w:type="dxa"/>
          </w:tcPr>
          <w:p w:rsidR="00B63801" w:rsidRPr="009C38FE" w:rsidRDefault="00B63801"/>
        </w:tc>
        <w:tc>
          <w:tcPr>
            <w:tcW w:w="5104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6380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63801" w:rsidRPr="009C38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пройти подготовку по дисциплинам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</w:p>
        </w:tc>
      </w:tr>
      <w:tr w:rsidR="00B638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B63801" w:rsidRPr="009C38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и управление бизнес-процессами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Стандартизация и сертификация в информационных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системах</w:t>
            </w:r>
          </w:p>
        </w:tc>
      </w:tr>
      <w:tr w:rsidR="00B63801" w:rsidRPr="009C38FE">
        <w:trPr>
          <w:trHeight w:hRule="exact" w:val="277"/>
        </w:trPr>
        <w:tc>
          <w:tcPr>
            <w:tcW w:w="766" w:type="dxa"/>
          </w:tcPr>
          <w:p w:rsidR="00B63801" w:rsidRPr="009C38FE" w:rsidRDefault="00B63801"/>
        </w:tc>
        <w:tc>
          <w:tcPr>
            <w:tcW w:w="511" w:type="dxa"/>
          </w:tcPr>
          <w:p w:rsidR="00B63801" w:rsidRPr="009C38FE" w:rsidRDefault="00B63801"/>
        </w:tc>
        <w:tc>
          <w:tcPr>
            <w:tcW w:w="1560" w:type="dxa"/>
          </w:tcPr>
          <w:p w:rsidR="00B63801" w:rsidRPr="009C38FE" w:rsidRDefault="00B63801"/>
        </w:tc>
        <w:tc>
          <w:tcPr>
            <w:tcW w:w="1844" w:type="dxa"/>
          </w:tcPr>
          <w:p w:rsidR="00B63801" w:rsidRPr="009C38FE" w:rsidRDefault="00B63801"/>
        </w:tc>
        <w:tc>
          <w:tcPr>
            <w:tcW w:w="5104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63801" w:rsidRPr="009C38F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ОПК-3: способностью использовать основные законы естественнонаучных дисциплин и современные информационно-коммуникационные технологии в профессиональной </w:t>
            </w: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понимает основные законы естественнонаучных дисциплин и знает современные информационн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используемые в профессиональной деятельности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законы естественнонаучных дисциплин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законы естественнонаучных дисциплин и современные информационно-коммуникационные технологии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законы естественнонаучных дисциплин и современные информационн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применяемые в профессиональной деятельности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законы естественнонаучных дисциплин и базовые информационно-коммуникационные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используемые в профессиональной деятельности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применяет основные законы естественнонаучных дисциплин и базовые информационн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применения основных законов естествен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нонаучных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применения основных законов естественнонаучных дисциплин и навыками изучения и применения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информационно-коммуникационных технологий в профессиональной деятельности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способами применения основных законов естественнонаучных дисциплин и отдельными навыками применения информационно-коммуникационных технологий в профессиональной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B63801" w:rsidRPr="009C38FE">
        <w:trPr>
          <w:trHeight w:hRule="exact" w:val="138"/>
        </w:trPr>
        <w:tc>
          <w:tcPr>
            <w:tcW w:w="766" w:type="dxa"/>
          </w:tcPr>
          <w:p w:rsidR="00B63801" w:rsidRPr="009C38FE" w:rsidRDefault="00B63801"/>
        </w:tc>
        <w:tc>
          <w:tcPr>
            <w:tcW w:w="511" w:type="dxa"/>
          </w:tcPr>
          <w:p w:rsidR="00B63801" w:rsidRPr="009C38FE" w:rsidRDefault="00B63801"/>
        </w:tc>
        <w:tc>
          <w:tcPr>
            <w:tcW w:w="1560" w:type="dxa"/>
          </w:tcPr>
          <w:p w:rsidR="00B63801" w:rsidRPr="009C38FE" w:rsidRDefault="00B63801"/>
        </w:tc>
        <w:tc>
          <w:tcPr>
            <w:tcW w:w="1844" w:type="dxa"/>
          </w:tcPr>
          <w:p w:rsidR="00B63801" w:rsidRPr="009C38FE" w:rsidRDefault="00B63801"/>
        </w:tc>
        <w:tc>
          <w:tcPr>
            <w:tcW w:w="5104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способностью проводить тестирование компонентов программного обеспечения ИС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назначение и виды ИС;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 функциональных и обеспечивающих подсистем ИС;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 и процессы жизненного цикла ИС;</w:t>
            </w:r>
          </w:p>
        </w:tc>
      </w:tr>
      <w:tr w:rsidR="00B63801" w:rsidRPr="009C38FE">
        <w:trPr>
          <w:trHeight w:hRule="exact" w:val="85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стадии создания ИС;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информационного обслуживания;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теоретические основы построения и функционирования операционных систем, их назначение и</w:t>
            </w:r>
          </w:p>
        </w:tc>
      </w:tr>
    </w:tbl>
    <w:p w:rsidR="00B63801" w:rsidRPr="009C38FE" w:rsidRDefault="009C38FE">
      <w:pPr>
        <w:rPr>
          <w:sz w:val="0"/>
          <w:szCs w:val="0"/>
        </w:rPr>
      </w:pPr>
      <w:r w:rsidRPr="009C38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4"/>
        <w:gridCol w:w="3237"/>
        <w:gridCol w:w="4807"/>
        <w:gridCol w:w="973"/>
      </w:tblGrid>
      <w:tr w:rsidR="00B638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63801">
        <w:trPr>
          <w:trHeight w:hRule="exact" w:val="2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63801" w:rsidRPr="009C38F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профили открытых ИС, функциональные и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технологические стан-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дарты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программных комплексов;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и методы исследования и обеспечения качества и надежно-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программных компонентов;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экономико-правовые основы разработки программных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-тов.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архитектуру БД; с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истемы управления БД и информационными хранилищами; методы и средства проектирования БД, особенности администрирования БД в локальных и глобальных сетях;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формировать архитектуру программных комплексов для информатизации предприятий,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программные приложения; использовать международные и отечественные стандарты;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оценивать архитектуру вычислительных систем,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и систем телекоммуникаций и их подсистем.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работой с инструменталь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ными средствами проектирования баз данных и знаний</w:t>
            </w:r>
          </w:p>
        </w:tc>
      </w:tr>
      <w:tr w:rsidR="00B638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</w:t>
            </w:r>
          </w:p>
        </w:tc>
      </w:tr>
      <w:tr w:rsidR="00B638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B63801">
        <w:trPr>
          <w:trHeight w:hRule="exact" w:val="138"/>
        </w:trPr>
        <w:tc>
          <w:tcPr>
            <w:tcW w:w="766" w:type="dxa"/>
          </w:tcPr>
          <w:p w:rsidR="00B63801" w:rsidRDefault="00B63801"/>
        </w:tc>
        <w:tc>
          <w:tcPr>
            <w:tcW w:w="511" w:type="dxa"/>
          </w:tcPr>
          <w:p w:rsidR="00B63801" w:rsidRDefault="00B63801"/>
        </w:tc>
        <w:tc>
          <w:tcPr>
            <w:tcW w:w="3403" w:type="dxa"/>
          </w:tcPr>
          <w:p w:rsidR="00B63801" w:rsidRDefault="00B63801"/>
        </w:tc>
        <w:tc>
          <w:tcPr>
            <w:tcW w:w="5104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ПК-21: способностью проводить оценку экономических затрат и рисков при создании информационных систем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 и виды ИС;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 функциональных и обеспечивающих подсистем ИС;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 и процессы жизненного цикла ИС;</w:t>
            </w:r>
          </w:p>
        </w:tc>
      </w:tr>
      <w:tr w:rsidR="00B63801" w:rsidRPr="009C38F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стадии создания ИС;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информационного обслуживания;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теоретические основы построения и функционирования операционных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систем, их назначение и функции;</w:t>
            </w:r>
          </w:p>
        </w:tc>
      </w:tr>
      <w:tr w:rsidR="00B63801" w:rsidRPr="009C38F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профили открытых ИС, функциональные и технологические стан-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дарты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программных комплексов;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и методы исследования и обеспечения качества и надежно-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программных компонентов;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экономико-правовые основы разработки программных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-тов.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архитектуру БД; системы управления БД и информационными хранилищами; методы и средства проектирования БД, особенности администрирования БД в локальных и глобальных сетях;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формировать архитектуру программных комплексов для информатизации предприятий, разрабатывать программные приложения; использовать международные и отечественные стандарты;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оценивать архитектуру вычислительных систем,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̆ и систем телекоммуникаций и их подсистем.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работой с инструментальными средствами проектирования баз данных и знаний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работой с инструментальными средствами проектирования баз данных и знаний и управления проектами ИС</w:t>
            </w:r>
          </w:p>
        </w:tc>
      </w:tr>
      <w:tr w:rsidR="00B63801" w:rsidRPr="009C38F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работой с инструментальными средствами проектирования баз данных и знаний,  управления проектами ИС и средствами защиты информации</w:t>
            </w:r>
          </w:p>
        </w:tc>
      </w:tr>
      <w:tr w:rsidR="00B63801" w:rsidRPr="009C38FE">
        <w:trPr>
          <w:trHeight w:hRule="exact" w:val="138"/>
        </w:trPr>
        <w:tc>
          <w:tcPr>
            <w:tcW w:w="766" w:type="dxa"/>
          </w:tcPr>
          <w:p w:rsidR="00B63801" w:rsidRPr="009C38FE" w:rsidRDefault="00B63801"/>
        </w:tc>
        <w:tc>
          <w:tcPr>
            <w:tcW w:w="511" w:type="dxa"/>
          </w:tcPr>
          <w:p w:rsidR="00B63801" w:rsidRPr="009C38FE" w:rsidRDefault="00B63801"/>
        </w:tc>
        <w:tc>
          <w:tcPr>
            <w:tcW w:w="3403" w:type="dxa"/>
          </w:tcPr>
          <w:p w:rsidR="00B63801" w:rsidRPr="009C38FE" w:rsidRDefault="00B63801"/>
        </w:tc>
        <w:tc>
          <w:tcPr>
            <w:tcW w:w="5104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638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функциональных и обеспечивающих подсистем ИС;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 процессы жизненного цикла ИС;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ИС;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построения и функционирования операционных систем, их назначение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функции;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профили открытых ИС, функциональные и технологические стандарты разработки программных комплексов;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 методы исследования и обеспечения качества и надежности программных компонентов;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экономико-правовые основы разработк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программных продуктов.</w:t>
            </w:r>
          </w:p>
        </w:tc>
      </w:tr>
      <w:tr w:rsidR="00B638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архитектуру БД; системы управления БД и информационными хранилищами; методы и средства проектирования БД, особенности администрирования БД в локальных и глобальных сетях;</w:t>
            </w:r>
          </w:p>
        </w:tc>
      </w:tr>
    </w:tbl>
    <w:p w:rsidR="00B63801" w:rsidRPr="009C38FE" w:rsidRDefault="009C38FE">
      <w:pPr>
        <w:rPr>
          <w:sz w:val="0"/>
          <w:szCs w:val="0"/>
        </w:rPr>
      </w:pPr>
      <w:r w:rsidRPr="009C38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"/>
        <w:gridCol w:w="3210"/>
        <w:gridCol w:w="143"/>
        <w:gridCol w:w="821"/>
        <w:gridCol w:w="696"/>
        <w:gridCol w:w="1115"/>
        <w:gridCol w:w="1266"/>
        <w:gridCol w:w="683"/>
        <w:gridCol w:w="398"/>
        <w:gridCol w:w="981"/>
      </w:tblGrid>
      <w:tr w:rsidR="00B638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1277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63801" w:rsidRPr="009C38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формировать архитектуру программных комплексов для 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информа-тизации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предприятий, разрабатывать программные приложения; использовать международные и отечественные стандарты;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и оценивать архитектуру вычислительных систем,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сетеи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̆ и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си-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стем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телекоммуникаций и их подсистем.</w:t>
            </w:r>
          </w:p>
        </w:tc>
      </w:tr>
      <w:tr w:rsidR="00B638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работой с инструментальными средствами проектирования баз данных и знаний;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ИС;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63801">
        <w:trPr>
          <w:trHeight w:hRule="exact" w:val="277"/>
        </w:trPr>
        <w:tc>
          <w:tcPr>
            <w:tcW w:w="766" w:type="dxa"/>
          </w:tcPr>
          <w:p w:rsidR="00B63801" w:rsidRDefault="00B63801"/>
        </w:tc>
        <w:tc>
          <w:tcPr>
            <w:tcW w:w="228" w:type="dxa"/>
          </w:tcPr>
          <w:p w:rsidR="00B63801" w:rsidRDefault="00B63801"/>
        </w:tc>
        <w:tc>
          <w:tcPr>
            <w:tcW w:w="354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1277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638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3801" w:rsidRPr="009C38F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Общая характеристика областей знаний профессионального ядра программной инженерии и их взаимосвязи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программной инженерии, ее место в инженерной деятельности при создании компьютерных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программной инженерии, ее место в инженерной деятельности при создании компьютерных систем /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программной инженерии, ее место в инженерной деятельности при создании компьютерных систем /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объектного анализа и построения моделей предметных областей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объектного анализа и построения моделей предметных областей /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объектного анализа и построения моделей предметных областей /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Формальные спецификации, доказательство и верификация программ /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Формальные спецификации, доказательство и верификация программ /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 w:rsidRPr="009C38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Управление </w:t>
            </w: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требованиями и качеством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определения требований в программной инженерии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определения требований в программной инженерии /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определения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 в программной инженерии /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</w:tbl>
    <w:p w:rsidR="00B63801" w:rsidRDefault="009C38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67"/>
        <w:gridCol w:w="133"/>
        <w:gridCol w:w="791"/>
        <w:gridCol w:w="677"/>
        <w:gridCol w:w="1098"/>
        <w:gridCol w:w="1278"/>
        <w:gridCol w:w="668"/>
        <w:gridCol w:w="385"/>
        <w:gridCol w:w="940"/>
      </w:tblGrid>
      <w:tr w:rsidR="00B638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1277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638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продукта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методы тестирования на различных стадиях разработки ПО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методы тестирования на различных стадиях разработки ПО /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 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методы тестирования на различных стадиях разработки ПО /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Эвристические методы создания тестов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Эвристические методы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 тестов /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Эвристические методы создания тестов /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</w:tr>
      <w:tr w:rsidR="00B63801">
        <w:trPr>
          <w:trHeight w:hRule="exact" w:val="277"/>
        </w:trPr>
        <w:tc>
          <w:tcPr>
            <w:tcW w:w="993" w:type="dxa"/>
          </w:tcPr>
          <w:p w:rsidR="00B63801" w:rsidRDefault="00B63801"/>
        </w:tc>
        <w:tc>
          <w:tcPr>
            <w:tcW w:w="3545" w:type="dxa"/>
          </w:tcPr>
          <w:p w:rsidR="00B63801" w:rsidRDefault="00B63801"/>
        </w:tc>
        <w:tc>
          <w:tcPr>
            <w:tcW w:w="143" w:type="dxa"/>
          </w:tcPr>
          <w:p w:rsidR="00B63801" w:rsidRDefault="00B63801"/>
        </w:tc>
        <w:tc>
          <w:tcPr>
            <w:tcW w:w="851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1135" w:type="dxa"/>
          </w:tcPr>
          <w:p w:rsidR="00B63801" w:rsidRDefault="00B63801"/>
        </w:tc>
        <w:tc>
          <w:tcPr>
            <w:tcW w:w="1277" w:type="dxa"/>
          </w:tcPr>
          <w:p w:rsidR="00B63801" w:rsidRDefault="00B63801"/>
        </w:tc>
        <w:tc>
          <w:tcPr>
            <w:tcW w:w="710" w:type="dxa"/>
          </w:tcPr>
          <w:p w:rsidR="00B63801" w:rsidRDefault="00B63801"/>
        </w:tc>
        <w:tc>
          <w:tcPr>
            <w:tcW w:w="426" w:type="dxa"/>
          </w:tcPr>
          <w:p w:rsidR="00B63801" w:rsidRDefault="00B63801"/>
        </w:tc>
        <w:tc>
          <w:tcPr>
            <w:tcW w:w="993" w:type="dxa"/>
          </w:tcPr>
          <w:p w:rsidR="00B63801" w:rsidRDefault="00B63801"/>
        </w:tc>
      </w:tr>
      <w:tr w:rsidR="00B6380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63801" w:rsidRPr="009C38FE">
        <w:trPr>
          <w:trHeight w:hRule="exact" w:val="537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Что такое программный продукт и его основные характеристики?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Составляющие стоимости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Программная инженерия и ее отличия от информатики и других инженерий?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 чем еще отличие от других инженерий?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Программный процесс и модель программного процесса. Методы программной инженерии. Что такое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 такое хорошая программа и ее основные свойства? Основные трудности и проблемы программной инженерии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Профессиональные и этические требования ИТ-специалиста. Кодекс этики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IEEE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Технология, стандарт и сертификация. Роль стандартов в программн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инженерии.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Основные стандарты программной инженерии и кто их разрабатывает?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Жизненный цикл программного продукта. Процесс, действие, задача жизненного цикла. Фазы (этапы) жизненного цикла и их связь с процессами.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Основные процессы жизненного ц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икла ПО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12207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15504)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Вспомогательные процессы жизненного цикла ПО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12207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15504)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Организационные процессы жизненного цикла ПО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12207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15504)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Каскадная модель ЖЦ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Преимущества, недостатки, применимость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Спиральная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модель ЖЦ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Преимущества, недостатки, применимость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Обзор других типов моделей ЖЦ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Особенности моделей жизненного цикла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MSF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Что такое проект и его основные характеристики.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Непроекты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связь с проектами.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Управление и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проектами. Категории управления проектами.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Особенности управления ИТ-проектами. Треугольник ограничений проекта.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PMBOK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девять областей управленческих знаний.</w:t>
            </w:r>
          </w:p>
        </w:tc>
      </w:tr>
    </w:tbl>
    <w:p w:rsidR="00B63801" w:rsidRPr="009C38FE" w:rsidRDefault="009C38FE">
      <w:pPr>
        <w:rPr>
          <w:sz w:val="0"/>
          <w:szCs w:val="0"/>
        </w:rPr>
      </w:pPr>
      <w:r w:rsidRPr="009C38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25"/>
        <w:gridCol w:w="1848"/>
        <w:gridCol w:w="3124"/>
        <w:gridCol w:w="1681"/>
        <w:gridCol w:w="993"/>
      </w:tblGrid>
      <w:tr w:rsidR="00B638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63801" w:rsidRDefault="00B63801"/>
        </w:tc>
        <w:tc>
          <w:tcPr>
            <w:tcW w:w="1702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63801" w:rsidRPr="009C38FE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34 компетенции менеджера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</w:t>
            </w:r>
            <w:proofErr w:type="gramEnd"/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Ролевая модель команды. Роли и их ответственности.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Модель управления командой. Критерии выбора модели.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Административная модель, модель хаоса, модель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открытой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архи-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тектуры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Особенности, преимущества и недостатки.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Роль и способы общ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 в команде. Преимущества и недостатки различных способов общения.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Чем компромисс отличается от консенсуса? Как достичь </w:t>
            </w:r>
            <w:proofErr w:type="spellStart"/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компро-мисса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добиться  консенсуса?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Корпоративная политика. Типы внешних стратегий команд.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такое качество и мера кач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ества? Какова мера качества 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про-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граммного</w:t>
            </w:r>
            <w:proofErr w:type="spellEnd"/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продукта?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Основные фазы эволюции методов обеспечения качества. Роль стандартов в обеспечении качества.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9000. 8 принципов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краткая характеристика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9000. Состав структуры документов системы к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ачества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9000. Как работает система качества?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12207. Процессы обеспечения качества, верификации и аттестации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12207. Процесс усовершенствования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12207. Связь и отличия от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IOS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9000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Кому и зачем потребовался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 Что такое зр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елая и незрелая организации?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Что такое модель технологической зрелости? Основные понятия модели технологической зрелости.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Пять уровней зрелости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характеристика.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Группы ключевых процессов. Описание ключевых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 группы.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Ключевые практики и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подпрактики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роль в применении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63801" w:rsidRPr="009C38FE" w:rsidRDefault="00B63801">
            <w:pPr>
              <w:spacing w:after="0" w:line="240" w:lineRule="auto"/>
              <w:rPr>
                <w:sz w:val="19"/>
                <w:szCs w:val="19"/>
              </w:rPr>
            </w:pP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разработки программного обеспечения при структурном подходе к программированию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 к рабо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чей программе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тестовые задания, коллоквиум</w:t>
            </w:r>
          </w:p>
        </w:tc>
      </w:tr>
      <w:tr w:rsidR="00B63801" w:rsidRPr="009C38FE">
        <w:trPr>
          <w:trHeight w:hRule="exact" w:val="277"/>
        </w:trPr>
        <w:tc>
          <w:tcPr>
            <w:tcW w:w="710" w:type="dxa"/>
          </w:tcPr>
          <w:p w:rsidR="00B63801" w:rsidRPr="009C38FE" w:rsidRDefault="00B63801"/>
        </w:tc>
        <w:tc>
          <w:tcPr>
            <w:tcW w:w="1986" w:type="dxa"/>
          </w:tcPr>
          <w:p w:rsidR="00B63801" w:rsidRPr="009C38FE" w:rsidRDefault="00B63801"/>
        </w:tc>
        <w:tc>
          <w:tcPr>
            <w:tcW w:w="1986" w:type="dxa"/>
          </w:tcPr>
          <w:p w:rsidR="00B63801" w:rsidRPr="009C38FE" w:rsidRDefault="00B63801"/>
        </w:tc>
        <w:tc>
          <w:tcPr>
            <w:tcW w:w="3403" w:type="dxa"/>
          </w:tcPr>
          <w:p w:rsidR="00B63801" w:rsidRPr="009C38FE" w:rsidRDefault="00B63801"/>
        </w:tc>
        <w:tc>
          <w:tcPr>
            <w:tcW w:w="1702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38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38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=459449</w:t>
            </w:r>
          </w:p>
        </w:tc>
      </w:tr>
      <w:tr w:rsidR="00B63801" w:rsidRPr="009C38F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Антамошкин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инженерия. Теория и практика: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=363975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38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3801" w:rsidRPr="009C38FE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Ехлаков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программную инженерию: учебное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Томский государственный университет систем управления и радиоэлектроники,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=209001</w:t>
            </w:r>
          </w:p>
        </w:tc>
      </w:tr>
      <w:tr w:rsidR="00B638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Ехлаков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программной инженерии: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=480604</w:t>
            </w:r>
          </w:p>
        </w:tc>
      </w:tr>
      <w:tr w:rsidR="00B63801" w:rsidRPr="009C38F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Кайгородцев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курс метрической теории и метрологии программ: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=435984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638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B638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38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копоративных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информационных систем: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2011</w:t>
            </w:r>
          </w:p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B63801" w:rsidRPr="009C38FE" w:rsidRDefault="009C38FE">
      <w:pPr>
        <w:rPr>
          <w:sz w:val="0"/>
          <w:szCs w:val="0"/>
        </w:rPr>
      </w:pPr>
      <w:r w:rsidRPr="009C38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3749"/>
        <w:gridCol w:w="4757"/>
        <w:gridCol w:w="986"/>
      </w:tblGrid>
      <w:tr w:rsidR="00B638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63801" w:rsidRDefault="00B638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63801" w:rsidRPr="009C38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 ; сост. Т.В. Киселева. - Ставрополь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2017. - Ч. 1. - 137 с.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B63801" w:rsidRPr="009C38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Антамошкин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О.А. Программная инженерия. Теория и практика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О.А.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Антамошкин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Сибирский Федеральный у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ниверситет. - Красноярск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Сибирский федеральный университет, 2012. - 247 с. : ил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240.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978-5-7638-2511-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;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B63801" w:rsidRPr="009C38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Ехлаков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Ю.П. Введение в программную инженерию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Ю.П.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Ехлаков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Томский государственный университет систем управления и радиоэлектроники, 2011. - 148 с.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978-5-4332-0018-</w:t>
            </w:r>
            <w:proofErr w:type="gram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 ;</w:t>
            </w:r>
            <w:proofErr w:type="gram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638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7.3.1.1.        CA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® Data Modeler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r8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7.3.1.2. AutoCAD LT 2016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7.3.1.3. Компас-3D V15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7.3.1.4. CATIA 3DEXPERIENCE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7.3.1.5. SIEMENS UGS NX7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Unigraphics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7.3.1.6. Oracle Database 11g</w:t>
            </w:r>
          </w:p>
        </w:tc>
      </w:tr>
      <w:tr w:rsidR="00B638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7.3.1.7. 1C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</w:tr>
      <w:tr w:rsidR="00B638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Поисковая система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Поисковая система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</w:p>
        </w:tc>
      </w:tr>
      <w:tr w:rsidR="00B63801" w:rsidRPr="009C38FE">
        <w:trPr>
          <w:trHeight w:hRule="exact" w:val="277"/>
        </w:trPr>
        <w:tc>
          <w:tcPr>
            <w:tcW w:w="710" w:type="dxa"/>
          </w:tcPr>
          <w:p w:rsidR="00B63801" w:rsidRPr="009C38FE" w:rsidRDefault="00B63801"/>
        </w:tc>
        <w:tc>
          <w:tcPr>
            <w:tcW w:w="58" w:type="dxa"/>
          </w:tcPr>
          <w:p w:rsidR="00B63801" w:rsidRPr="009C38FE" w:rsidRDefault="00B63801"/>
        </w:tc>
        <w:tc>
          <w:tcPr>
            <w:tcW w:w="3913" w:type="dxa"/>
          </w:tcPr>
          <w:p w:rsidR="00B63801" w:rsidRPr="009C38FE" w:rsidRDefault="00B63801"/>
        </w:tc>
        <w:tc>
          <w:tcPr>
            <w:tcW w:w="5104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63801" w:rsidRPr="009C38FE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наличия компьютерного класса с современной, постоянно обновляемой технической базой, обеспечивающего каждого студента отдельным рабочим местом – комплект базовых устройств персонального компьютера.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персональные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компьютеры для студентов, рабочее место преподавателя.</w:t>
            </w:r>
          </w:p>
        </w:tc>
      </w:tr>
      <w:tr w:rsidR="00B63801" w:rsidRPr="009C38F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Default="009C38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интерактивная доска, мультимедийный проектор.</w:t>
            </w:r>
          </w:p>
        </w:tc>
      </w:tr>
      <w:tr w:rsidR="00B63801" w:rsidRPr="009C38FE">
        <w:trPr>
          <w:trHeight w:hRule="exact" w:val="277"/>
        </w:trPr>
        <w:tc>
          <w:tcPr>
            <w:tcW w:w="710" w:type="dxa"/>
          </w:tcPr>
          <w:p w:rsidR="00B63801" w:rsidRPr="009C38FE" w:rsidRDefault="00B63801"/>
        </w:tc>
        <w:tc>
          <w:tcPr>
            <w:tcW w:w="58" w:type="dxa"/>
          </w:tcPr>
          <w:p w:rsidR="00B63801" w:rsidRPr="009C38FE" w:rsidRDefault="00B63801"/>
        </w:tc>
        <w:tc>
          <w:tcPr>
            <w:tcW w:w="3913" w:type="dxa"/>
          </w:tcPr>
          <w:p w:rsidR="00B63801" w:rsidRPr="009C38FE" w:rsidRDefault="00B63801"/>
        </w:tc>
        <w:tc>
          <w:tcPr>
            <w:tcW w:w="5104" w:type="dxa"/>
          </w:tcPr>
          <w:p w:rsidR="00B63801" w:rsidRPr="009C38FE" w:rsidRDefault="00B63801"/>
        </w:tc>
        <w:tc>
          <w:tcPr>
            <w:tcW w:w="993" w:type="dxa"/>
          </w:tcPr>
          <w:p w:rsidR="00B63801" w:rsidRPr="009C38FE" w:rsidRDefault="00B63801"/>
        </w:tc>
      </w:tr>
      <w:tr w:rsidR="00B63801" w:rsidRPr="009C38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C38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63801" w:rsidRPr="009C38FE">
        <w:trPr>
          <w:trHeight w:hRule="exact" w:val="553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Рекомендуемые методические указания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(рекомендации):</w:t>
            </w:r>
          </w:p>
          <w:p w:rsidR="00B63801" w:rsidRPr="009C38FE" w:rsidRDefault="00B63801">
            <w:pPr>
              <w:spacing w:after="0" w:line="240" w:lineRule="auto"/>
              <w:rPr>
                <w:sz w:val="19"/>
                <w:szCs w:val="19"/>
              </w:rPr>
            </w:pPr>
          </w:p>
          <w:p w:rsidR="00B63801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Интеллектуальные информационные системы. Методические указания по изучению дисциплины для студентов. –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Глузман Р.Л. Архитектура ЭВМ и вычислительных систем. Методические рекомендации для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студентов специальности «Информационные системы и технологии». –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31 с.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Казачек Н.Е. Стандартизация разработки программного обеспечения.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Методическе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курсовой работы. –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20 с.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Костылев Д.С. Проектирование локальной информационной системы организации. Методические указания по выполнению курсовой работы по дисциплине «Локальные информационные системы». –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25 с.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Проектирование корпоративны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информационных систем. Методические указания к курсовому проекту по дисциплине «Корпоративные информационные системы» –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20 с.</w:t>
            </w:r>
          </w:p>
          <w:p w:rsidR="00B63801" w:rsidRPr="009C38FE" w:rsidRDefault="00B63801">
            <w:pPr>
              <w:spacing w:after="0" w:line="240" w:lineRule="auto"/>
              <w:rPr>
                <w:sz w:val="19"/>
                <w:szCs w:val="19"/>
              </w:rPr>
            </w:pP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B63801" w:rsidRPr="009C38FE" w:rsidRDefault="00B63801">
            <w:pPr>
              <w:spacing w:after="0" w:line="240" w:lineRule="auto"/>
              <w:rPr>
                <w:sz w:val="19"/>
                <w:szCs w:val="19"/>
              </w:rPr>
            </w:pP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лины представлен в Приложении 2</w:t>
            </w:r>
          </w:p>
          <w:p w:rsidR="00B63801" w:rsidRPr="009C38FE" w:rsidRDefault="00B63801">
            <w:pPr>
              <w:spacing w:after="0" w:line="240" w:lineRule="auto"/>
              <w:rPr>
                <w:sz w:val="19"/>
                <w:szCs w:val="19"/>
              </w:rPr>
            </w:pP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</w:t>
            </w: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истеме оценки качества подготовки студентов</w:t>
            </w:r>
          </w:p>
          <w:p w:rsidR="00B63801" w:rsidRPr="009C38FE" w:rsidRDefault="009C38FE">
            <w:pPr>
              <w:spacing w:after="0" w:line="240" w:lineRule="auto"/>
              <w:rPr>
                <w:sz w:val="19"/>
                <w:szCs w:val="19"/>
              </w:rPr>
            </w:pPr>
            <w:r w:rsidRPr="009C38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B63801" w:rsidRPr="009C38FE" w:rsidRDefault="00B63801"/>
    <w:sectPr w:rsidR="00B63801" w:rsidRPr="009C38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9C38FE"/>
    <w:rsid w:val="00B6380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3586</Words>
  <Characters>20443</Characters>
  <Application>Microsoft Office Word</Application>
  <DocSecurity>0</DocSecurity>
  <Lines>170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ПИМЗ-16_plx_Программная инженерия_</vt:lpstr>
      <vt:lpstr>Лист1</vt:lpstr>
    </vt:vector>
  </TitlesOfParts>
  <Company/>
  <LinksUpToDate>false</LinksUpToDate>
  <CharactersWithSpaces>23982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ПИМЗ-16_plx_Программная инженерия_</dc:title>
  <dc:creator>FastReport.NET</dc:creator>
  <cp:lastModifiedBy>Luda</cp:lastModifiedBy>
  <cp:revision>2</cp:revision>
  <dcterms:created xsi:type="dcterms:W3CDTF">2019-08-19T17:28:00Z</dcterms:created>
  <dcterms:modified xsi:type="dcterms:W3CDTF">2019-08-19T17:28:00Z</dcterms:modified>
</cp:coreProperties>
</file>